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B33A" w14:textId="028C5661" w:rsidR="00EC3A96" w:rsidRPr="006E66AF" w:rsidRDefault="002A3D75" w:rsidP="00EC3A96">
      <w:pPr>
        <w:jc w:val="center"/>
        <w:rPr>
          <w:rFonts w:ascii="Aptos" w:hAnsi="Aptos"/>
          <w:b/>
          <w:bCs/>
          <w:sz w:val="28"/>
          <w:szCs w:val="28"/>
        </w:rPr>
      </w:pPr>
      <w:r w:rsidRPr="006E66AF">
        <w:rPr>
          <w:rFonts w:ascii="Aptos" w:hAnsi="Aptos"/>
          <w:b/>
          <w:bCs/>
          <w:sz w:val="28"/>
          <w:szCs w:val="28"/>
        </w:rPr>
        <w:t>METRONATIONAL ANNOUNCES MEMORIAL CITY ICE RINK FALL SEASON THROUGH DECEMBER 14, 2026</w:t>
      </w:r>
    </w:p>
    <w:p w14:paraId="29E3EAE4" w14:textId="7440D488" w:rsidR="00734463" w:rsidRPr="006E66AF" w:rsidRDefault="002A3D75" w:rsidP="00734463">
      <w:pPr>
        <w:rPr>
          <w:rFonts w:ascii="Aptos" w:hAnsi="Aptos"/>
        </w:rPr>
      </w:pPr>
      <w:r w:rsidRPr="006E66AF">
        <w:rPr>
          <w:rFonts w:ascii="Aptos" w:hAnsi="Aptos"/>
          <w:b/>
          <w:bCs/>
        </w:rPr>
        <w:t xml:space="preserve">HOUSTON, Texas – </w:t>
      </w:r>
      <w:r w:rsidRPr="006E66AF">
        <w:rPr>
          <w:rFonts w:ascii="Aptos" w:hAnsi="Aptos"/>
          <w:b/>
          <w:bCs/>
          <w:highlight w:val="yellow"/>
        </w:rPr>
        <w:t>DATE</w:t>
      </w:r>
      <w:r w:rsidRPr="006E66AF">
        <w:rPr>
          <w:rFonts w:ascii="Aptos" w:hAnsi="Aptos"/>
          <w:b/>
          <w:bCs/>
        </w:rPr>
        <w:t xml:space="preserve"> – </w:t>
      </w:r>
      <w:r w:rsidRPr="006E66AF">
        <w:rPr>
          <w:rFonts w:ascii="Aptos" w:hAnsi="Aptos"/>
        </w:rPr>
        <w:t>Today, MetroNational announced that Memorial City Ice Rink will remain open through Monday, December 14, 2026, providing the community with additional opportunities to enjoy skating, hockey, and family programming throughout the fall season.</w:t>
      </w:r>
    </w:p>
    <w:p w14:paraId="2FC1CB3F" w14:textId="73FE3BFB" w:rsidR="00734463" w:rsidRPr="006E66AF" w:rsidRDefault="002A3D75" w:rsidP="00734463">
      <w:pPr>
        <w:rPr>
          <w:rFonts w:ascii="Aptos" w:hAnsi="Aptos"/>
          <w:color w:val="000000"/>
        </w:rPr>
      </w:pPr>
      <w:r w:rsidRPr="006E66AF">
        <w:rPr>
          <w:rFonts w:ascii="Aptos" w:hAnsi="Aptos"/>
        </w:rPr>
        <w:t xml:space="preserve">Working closely with </w:t>
      </w:r>
      <w:r w:rsidR="00135DBC">
        <w:rPr>
          <w:rFonts w:ascii="Aptos" w:hAnsi="Aptos"/>
        </w:rPr>
        <w:t>t</w:t>
      </w:r>
      <w:r w:rsidRPr="006E66AF">
        <w:rPr>
          <w:rFonts w:ascii="Aptos" w:hAnsi="Aptos"/>
        </w:rPr>
        <w:t xml:space="preserve">he Houston Ice </w:t>
      </w:r>
      <w:r w:rsidR="00532E97">
        <w:rPr>
          <w:rFonts w:ascii="Aptos" w:hAnsi="Aptos"/>
        </w:rPr>
        <w:t>Sports</w:t>
      </w:r>
      <w:r w:rsidR="00532E97" w:rsidRPr="006E66AF">
        <w:rPr>
          <w:rFonts w:ascii="Aptos" w:hAnsi="Aptos"/>
        </w:rPr>
        <w:t xml:space="preserve"> </w:t>
      </w:r>
      <w:r w:rsidRPr="006E66AF">
        <w:rPr>
          <w:rFonts w:ascii="Aptos" w:hAnsi="Aptos"/>
        </w:rPr>
        <w:t xml:space="preserve">Coalition </w:t>
      </w:r>
      <w:r w:rsidR="007A0C5D">
        <w:rPr>
          <w:rFonts w:ascii="Aptos" w:hAnsi="Aptos"/>
        </w:rPr>
        <w:t xml:space="preserve">(HISC) </w:t>
      </w:r>
      <w:r w:rsidRPr="006E66AF">
        <w:rPr>
          <w:rFonts w:ascii="Aptos" w:hAnsi="Aptos"/>
        </w:rPr>
        <w:t>and Sports Facilities Companies</w:t>
      </w:r>
      <w:r w:rsidR="00755499">
        <w:rPr>
          <w:rFonts w:ascii="Aptos" w:hAnsi="Aptos"/>
        </w:rPr>
        <w:t xml:space="preserve"> (SFC)</w:t>
      </w:r>
      <w:r w:rsidRPr="006E66AF">
        <w:rPr>
          <w:rFonts w:ascii="Aptos" w:hAnsi="Aptos"/>
        </w:rPr>
        <w:t>, MetroNational</w:t>
      </w:r>
      <w:r w:rsidRPr="006E66AF">
        <w:rPr>
          <w:rFonts w:ascii="Aptos" w:hAnsi="Aptos"/>
        </w:rPr>
        <w:t xml:space="preserve"> adjusted the schedule for planned redevelopment activities in response to community interest and feedback. The revised timeline allows the rink to accept </w:t>
      </w:r>
      <w:r w:rsidR="00EA7D61">
        <w:rPr>
          <w:rFonts w:ascii="Aptos" w:hAnsi="Aptos"/>
        </w:rPr>
        <w:t xml:space="preserve">in-house hockey </w:t>
      </w:r>
      <w:r w:rsidRPr="006E66AF">
        <w:rPr>
          <w:rFonts w:ascii="Aptos" w:hAnsi="Aptos"/>
        </w:rPr>
        <w:t>registrations for the fall season</w:t>
      </w:r>
      <w:r w:rsidR="007F35AB">
        <w:rPr>
          <w:rFonts w:ascii="Aptos" w:hAnsi="Aptos"/>
        </w:rPr>
        <w:t xml:space="preserve">. </w:t>
      </w:r>
      <w:r w:rsidR="00E20DB4">
        <w:rPr>
          <w:rFonts w:ascii="Aptos" w:hAnsi="Aptos"/>
        </w:rPr>
        <w:t xml:space="preserve"> </w:t>
      </w:r>
      <w:r w:rsidR="007518DF">
        <w:rPr>
          <w:rStyle w:val="apple-converted-space"/>
          <w:rFonts w:ascii="Aptos" w:hAnsi="Aptos"/>
          <w:color w:val="000000"/>
        </w:rPr>
        <w:t>SFC is working with regional rinks to coordinate a full in-house game and playoff schedule through February 2027, with more details to come</w:t>
      </w:r>
      <w:r w:rsidR="007E6046">
        <w:rPr>
          <w:rStyle w:val="apple-converted-space"/>
          <w:rFonts w:ascii="Aptos" w:hAnsi="Aptos"/>
          <w:color w:val="000000"/>
        </w:rPr>
        <w:t>.</w:t>
      </w:r>
    </w:p>
    <w:p w14:paraId="08E39BD5" w14:textId="7E0B2985" w:rsidR="005E6E82" w:rsidRPr="006E66AF" w:rsidRDefault="002A3D75" w:rsidP="00734463">
      <w:pPr>
        <w:rPr>
          <w:rFonts w:ascii="Aptos" w:hAnsi="Aptos"/>
          <w:color w:val="000000"/>
        </w:rPr>
      </w:pPr>
      <w:r w:rsidRPr="006E66AF">
        <w:rPr>
          <w:rFonts w:ascii="Aptos" w:hAnsi="Aptos"/>
          <w:color w:val="000000"/>
        </w:rPr>
        <w:t>“The response from our community made it clear how much this rink means to Houston families</w:t>
      </w:r>
      <w:r w:rsidR="004C3298">
        <w:rPr>
          <w:rFonts w:ascii="Aptos" w:hAnsi="Aptos"/>
          <w:color w:val="000000"/>
        </w:rPr>
        <w:t>,</w:t>
      </w:r>
      <w:r w:rsidRPr="006E66AF">
        <w:rPr>
          <w:rFonts w:ascii="Aptos" w:hAnsi="Aptos"/>
          <w:color w:val="000000"/>
        </w:rPr>
        <w:t>” said Scooter Hicks, president of MetroNational</w:t>
      </w:r>
      <w:r w:rsidRPr="006E66AF">
        <w:rPr>
          <w:rFonts w:ascii="Aptos" w:hAnsi="Aptos"/>
          <w:color w:val="000000"/>
        </w:rPr>
        <w:t>. “We’re pleased to give families the opportunity to enjoy the rink for the fall season.”</w:t>
      </w:r>
    </w:p>
    <w:p w14:paraId="031870AB" w14:textId="3A2505AC" w:rsidR="0075394D" w:rsidRPr="006E66AF" w:rsidRDefault="002A3D75" w:rsidP="00734463">
      <w:pPr>
        <w:rPr>
          <w:rFonts w:ascii="Aptos" w:hAnsi="Aptos"/>
        </w:rPr>
      </w:pPr>
      <w:r w:rsidRPr="006F2AEC">
        <w:rPr>
          <w:rFonts w:ascii="Aptos" w:hAnsi="Aptos"/>
        </w:rPr>
        <w:t>"</w:t>
      </w:r>
      <w:r w:rsidR="001B4EA4">
        <w:rPr>
          <w:rFonts w:ascii="Aptos" w:hAnsi="Aptos"/>
        </w:rPr>
        <w:t>Houston’s large skating community is</w:t>
      </w:r>
      <w:r w:rsidRPr="006F2AEC">
        <w:rPr>
          <w:rFonts w:ascii="Aptos" w:hAnsi="Aptos"/>
        </w:rPr>
        <w:t xml:space="preserve"> celebrating today</w:t>
      </w:r>
      <w:r w:rsidRPr="006F2AEC">
        <w:rPr>
          <w:rFonts w:ascii="Aptos" w:hAnsi="Aptos"/>
        </w:rPr>
        <w:t xml:space="preserve">," said Shaun Benesch of the Houston Ice Sports Coalition. "Our community showed what ice sports mean to Houston, and we're grateful MetroNational listened. Come sign up this fall for hockey, figure skating, or public </w:t>
      </w:r>
      <w:r w:rsidR="00E30682" w:rsidRPr="006F2AEC">
        <w:rPr>
          <w:rFonts w:ascii="Aptos" w:hAnsi="Aptos"/>
        </w:rPr>
        <w:t>skating</w:t>
      </w:r>
      <w:r w:rsidR="00B342B9">
        <w:rPr>
          <w:rFonts w:ascii="Aptos" w:hAnsi="Aptos"/>
        </w:rPr>
        <w:t>,</w:t>
      </w:r>
      <w:r w:rsidRPr="006F2AEC">
        <w:rPr>
          <w:rFonts w:ascii="Aptos" w:hAnsi="Aptos"/>
        </w:rPr>
        <w:t xml:space="preserve"> and through </w:t>
      </w:r>
      <w:r w:rsidR="00657FDF">
        <w:rPr>
          <w:rFonts w:ascii="Aptos" w:hAnsi="Aptos"/>
        </w:rPr>
        <w:t>the HISC</w:t>
      </w:r>
      <w:r w:rsidRPr="006F2AEC">
        <w:rPr>
          <w:rFonts w:ascii="Aptos" w:hAnsi="Aptos"/>
        </w:rPr>
        <w:t xml:space="preserve">, </w:t>
      </w:r>
      <w:r>
        <w:rPr>
          <w:rFonts w:ascii="Aptos" w:hAnsi="Aptos"/>
        </w:rPr>
        <w:t xml:space="preserve">help us work </w:t>
      </w:r>
      <w:r w:rsidRPr="006F2AEC">
        <w:rPr>
          <w:rFonts w:ascii="Aptos" w:hAnsi="Aptos"/>
        </w:rPr>
        <w:t>toward accessible, sustainable ice for generations of skaters to come."</w:t>
      </w:r>
    </w:p>
    <w:p w14:paraId="2C7C9086" w14:textId="28FF545D" w:rsidR="00734463" w:rsidRPr="006E66AF" w:rsidRDefault="002A3D75" w:rsidP="00734463">
      <w:pPr>
        <w:rPr>
          <w:rFonts w:ascii="Aptos" w:hAnsi="Aptos"/>
        </w:rPr>
      </w:pPr>
      <w:r w:rsidRPr="006E66AF">
        <w:rPr>
          <w:rFonts w:ascii="Aptos" w:hAnsi="Aptos"/>
        </w:rPr>
        <w:t xml:space="preserve">Programming including </w:t>
      </w:r>
      <w:r w:rsidR="00EC3A96" w:rsidRPr="006E66AF">
        <w:rPr>
          <w:rFonts w:ascii="Aptos" w:hAnsi="Aptos"/>
        </w:rPr>
        <w:t xml:space="preserve">The Hockey Program, </w:t>
      </w:r>
      <w:r w:rsidRPr="006E66AF">
        <w:rPr>
          <w:rFonts w:ascii="Aptos" w:hAnsi="Aptos"/>
        </w:rPr>
        <w:t xml:space="preserve">Open Skate, Freestyle Skate and Learn to Skate, will continue through December 14, 2026. </w:t>
      </w:r>
      <w:r w:rsidRPr="006E66AF">
        <w:rPr>
          <w:rFonts w:ascii="Aptos" w:hAnsi="Aptos"/>
          <w:color w:val="000000"/>
        </w:rPr>
        <w:t>Any unused, prepaid skating sessions as of the December 14 closure date will be fully refunded.  Details regarding the refund process will be communicated by Sports Facilities Companies, the manager of the Memorial City Ice Rink.</w:t>
      </w:r>
    </w:p>
    <w:p w14:paraId="4D904F76" w14:textId="56B477B0" w:rsidR="00C6741E" w:rsidRDefault="002A3D75" w:rsidP="00EC3A96">
      <w:pPr>
        <w:rPr>
          <w:rFonts w:ascii="Aptos" w:hAnsi="Aptos"/>
        </w:rPr>
      </w:pPr>
      <w:r w:rsidRPr="006E66AF">
        <w:rPr>
          <w:rFonts w:ascii="Aptos" w:hAnsi="Aptos"/>
        </w:rPr>
        <w:t>For more information on figuring skating, please visit</w:t>
      </w:r>
      <w:r>
        <w:rPr>
          <w:rFonts w:ascii="Aptos" w:hAnsi="Aptos"/>
        </w:rPr>
        <w:t xml:space="preserve"> </w:t>
      </w:r>
      <w:hyperlink r:id="rId7" w:history="1">
        <w:r w:rsidR="008B684F" w:rsidRPr="008B684F">
          <w:rPr>
            <w:rStyle w:val="Hyperlink"/>
            <w:rFonts w:ascii="Aptos" w:hAnsi="Aptos"/>
          </w:rPr>
          <w:t>https://www.iceskatememorialcity.com</w:t>
        </w:r>
      </w:hyperlink>
      <w:r w:rsidRPr="006E66AF">
        <w:rPr>
          <w:rFonts w:ascii="Aptos" w:hAnsi="Aptos"/>
        </w:rPr>
        <w:t xml:space="preserve">. </w:t>
      </w:r>
    </w:p>
    <w:p w14:paraId="35BDA7FE" w14:textId="276E4D18" w:rsidR="00EC3A96" w:rsidRPr="006E66AF" w:rsidRDefault="002A3D75" w:rsidP="00EC3A96">
      <w:pPr>
        <w:rPr>
          <w:rFonts w:ascii="Aptos" w:hAnsi="Aptos"/>
        </w:rPr>
      </w:pPr>
      <w:r w:rsidRPr="006E66AF">
        <w:rPr>
          <w:rFonts w:ascii="Aptos" w:hAnsi="Aptos"/>
        </w:rPr>
        <w:t xml:space="preserve">For hockey, registration will open on Friday, July 17, at </w:t>
      </w:r>
      <w:hyperlink r:id="rId8" w:history="1">
        <w:r w:rsidR="00E3709B" w:rsidRPr="00E3709B">
          <w:rPr>
            <w:rStyle w:val="Hyperlink"/>
            <w:rFonts w:ascii="Aptos" w:hAnsi="Aptos"/>
          </w:rPr>
          <w:t>https://www.iceskatememorialcity.com/hockey</w:t>
        </w:r>
      </w:hyperlink>
      <w:r w:rsidR="00E3709B">
        <w:rPr>
          <w:rFonts w:ascii="Aptos" w:hAnsi="Aptos"/>
        </w:rPr>
        <w:t>.</w:t>
      </w:r>
    </w:p>
    <w:p w14:paraId="63F40BEB" w14:textId="6460760A" w:rsidR="00EC3A96" w:rsidRPr="006E66AF" w:rsidRDefault="002A3D75" w:rsidP="005B3F67">
      <w:pPr>
        <w:spacing w:after="120" w:line="240" w:lineRule="auto"/>
        <w:rPr>
          <w:rFonts w:ascii="Aptos" w:hAnsi="Aptos"/>
        </w:rPr>
      </w:pPr>
      <w:r w:rsidRPr="006E66AF">
        <w:rPr>
          <w:rFonts w:ascii="Aptos" w:hAnsi="Aptos"/>
        </w:rPr>
        <w:t xml:space="preserve">For any additional registration and scheduling questions contact: </w:t>
      </w:r>
    </w:p>
    <w:p w14:paraId="61D65842" w14:textId="77777777" w:rsidR="00EC3A96" w:rsidRPr="006E66AF" w:rsidRDefault="002A3D75" w:rsidP="00EC3A96">
      <w:pPr>
        <w:pStyle w:val="ListParagraph"/>
        <w:numPr>
          <w:ilvl w:val="0"/>
          <w:numId w:val="1"/>
        </w:numPr>
        <w:rPr>
          <w:rFonts w:ascii="Aptos" w:eastAsia="Times New Roman" w:hAnsi="Aptos" w:cs="Calibri"/>
          <w:color w:val="000000"/>
          <w:kern w:val="0"/>
          <w14:ligatures w14:val="none"/>
        </w:rPr>
      </w:pPr>
      <w:r w:rsidRPr="006E66AF">
        <w:rPr>
          <w:rFonts w:ascii="Aptos" w:eastAsia="Times New Roman" w:hAnsi="Aptos" w:cs="Calibri"/>
          <w:color w:val="000000"/>
          <w:kern w:val="0"/>
          <w14:ligatures w14:val="none"/>
        </w:rPr>
        <w:t>Nicole Nichols, Figure Skating Director &amp; Coach: </w:t>
      </w:r>
      <w:hyperlink r:id="rId9" w:history="1">
        <w:r w:rsidR="00EC3A96" w:rsidRPr="006E66AF">
          <w:rPr>
            <w:rFonts w:ascii="Aptos" w:eastAsia="Times New Roman" w:hAnsi="Aptos" w:cs="Calibri"/>
            <w:color w:val="0078D4"/>
            <w:kern w:val="0"/>
            <w:u w:val="single"/>
            <w14:ligatures w14:val="none"/>
          </w:rPr>
          <w:t>nicole@skatememoriacity.com</w:t>
        </w:r>
      </w:hyperlink>
    </w:p>
    <w:p w14:paraId="2C6B9342" w14:textId="0E017F19" w:rsidR="00EC3A96" w:rsidRPr="006E66AF" w:rsidRDefault="002A3D75" w:rsidP="00EC3A96">
      <w:pPr>
        <w:pStyle w:val="ListParagraph"/>
        <w:numPr>
          <w:ilvl w:val="0"/>
          <w:numId w:val="1"/>
        </w:numPr>
        <w:rPr>
          <w:rFonts w:ascii="Aptos" w:eastAsia="Times New Roman" w:hAnsi="Aptos" w:cs="Calibri"/>
          <w:color w:val="000000"/>
          <w:kern w:val="0"/>
          <w14:ligatures w14:val="none"/>
        </w:rPr>
      </w:pPr>
      <w:r w:rsidRPr="006E66AF">
        <w:rPr>
          <w:rFonts w:ascii="Aptos" w:eastAsia="Times New Roman" w:hAnsi="Aptos" w:cs="Calibri"/>
          <w:color w:val="000000"/>
          <w:kern w:val="0"/>
          <w14:ligatures w14:val="none"/>
        </w:rPr>
        <w:t>Tanner Vallon, Hockey Director: </w:t>
      </w:r>
      <w:hyperlink r:id="rId10" w:history="1">
        <w:r w:rsidR="00EC3A96" w:rsidRPr="006E66AF">
          <w:rPr>
            <w:rFonts w:ascii="Aptos" w:eastAsia="Times New Roman" w:hAnsi="Aptos" w:cs="Calibri"/>
            <w:color w:val="0078D4"/>
            <w:kern w:val="0"/>
            <w:u w:val="single"/>
            <w14:ligatures w14:val="none"/>
          </w:rPr>
          <w:t>hockey.director@skatememorialcity.com</w:t>
        </w:r>
      </w:hyperlink>
    </w:p>
    <w:p w14:paraId="288BFF69" w14:textId="0E9671FE" w:rsidR="00734463" w:rsidRPr="006E66AF" w:rsidRDefault="002A3D75" w:rsidP="00EC3A96">
      <w:pPr>
        <w:jc w:val="center"/>
        <w:rPr>
          <w:rFonts w:ascii="Aptos" w:hAnsi="Aptos"/>
        </w:rPr>
      </w:pPr>
      <w:r w:rsidRPr="006E66AF">
        <w:rPr>
          <w:rFonts w:ascii="Aptos" w:hAnsi="Aptos"/>
        </w:rPr>
        <w:t>###</w:t>
      </w:r>
    </w:p>
    <w:p w14:paraId="7E1BE396" w14:textId="799D5D32" w:rsidR="00210294" w:rsidRPr="006E66AF" w:rsidRDefault="002A3D75" w:rsidP="00210294">
      <w:pPr>
        <w:rPr>
          <w:rFonts w:ascii="Aptos" w:hAnsi="Aptos"/>
          <w:b/>
          <w:bCs/>
        </w:rPr>
      </w:pPr>
      <w:r>
        <w:rPr>
          <w:rFonts w:ascii="Aptos" w:hAnsi="Aptos"/>
          <w:b/>
          <w:bCs/>
        </w:rPr>
        <w:br w:type="page"/>
        <w:t>A</w:t>
      </w:r>
      <w:r w:rsidRPr="006E66AF">
        <w:rPr>
          <w:rFonts w:ascii="Aptos" w:hAnsi="Aptos"/>
          <w:b/>
          <w:bCs/>
        </w:rPr>
        <w:t>bout MetroNational</w:t>
      </w:r>
    </w:p>
    <w:p w14:paraId="63682CC0" w14:textId="0EF6FB10" w:rsidR="00210294" w:rsidRDefault="002A3D75" w:rsidP="00210294">
      <w:pPr>
        <w:rPr>
          <w:rFonts w:ascii="Aptos" w:hAnsi="Aptos"/>
        </w:rPr>
      </w:pPr>
      <w:r w:rsidRPr="006E66AF">
        <w:rPr>
          <w:rFonts w:ascii="Aptos" w:hAnsi="Aptos"/>
        </w:rPr>
        <w:t>MetroNational</w:t>
      </w:r>
      <w:r w:rsidRPr="006E66AF">
        <w:rPr>
          <w:rFonts w:ascii="Aptos" w:hAnsi="Aptos"/>
        </w:rPr>
        <w:t xml:space="preserve"> is a privately held real estate investment, development, and management company headquartered in Houston, Texas. Founded in 1954, the multi-generational, family-owned company oversees 11 million square feet of commercial real estate assets, primarily located in Greater Houston. Its diverse portfolio spans office, multifamily, retail—including Memorial City Mall and CityCentre</w:t>
      </w:r>
      <w:r w:rsidRPr="006E66AF">
        <w:rPr>
          <w:rFonts w:ascii="Aptos" w:hAnsi="Aptos"/>
        </w:rPr>
        <w:t xml:space="preserve"> retail – hospitality, healthcare, and activated green and public spaces, integrating best-of-class services to create places of lasting quality and value. MetroNational’s destinations are also home to two upscale hotels – The Hotel ZaZa Memorial City and The Westin Memorial City – as well as a dynamic and evolving culinary scene, with standout concepts such as Levi Goode’s Credence, Sambrooks</w:t>
      </w:r>
      <w:r w:rsidRPr="006E66AF">
        <w:rPr>
          <w:rFonts w:ascii="Aptos" w:hAnsi="Aptos"/>
        </w:rPr>
        <w:t xml:space="preserve"> Hospitality’s The Pit Room, and FB Society’s Haywire, alongside a diverse mix of other dining options. Through thoughtful development, long-term stewardship, and a deep commitment to community, MetroNational continues to shape places that support how people live, work, and connect.</w:t>
      </w:r>
    </w:p>
    <w:p w14:paraId="082E59A2" w14:textId="77777777" w:rsidR="00B4079E" w:rsidRDefault="00B4079E" w:rsidP="00210294">
      <w:pPr>
        <w:rPr>
          <w:rFonts w:ascii="Aptos" w:hAnsi="Aptos"/>
        </w:rPr>
      </w:pPr>
    </w:p>
    <w:p w14:paraId="60D8D8AF" w14:textId="77777777" w:rsidR="00EC4E9E" w:rsidRPr="00B4079E" w:rsidRDefault="002A3D75" w:rsidP="00EC4E9E">
      <w:pPr>
        <w:rPr>
          <w:rFonts w:ascii="Aptos" w:hAnsi="Aptos"/>
          <w:b/>
          <w:bCs/>
        </w:rPr>
      </w:pPr>
      <w:r w:rsidRPr="00B4079E">
        <w:rPr>
          <w:rFonts w:ascii="Aptos" w:hAnsi="Aptos"/>
          <w:b/>
          <w:bCs/>
        </w:rPr>
        <w:t>About the Houston Ice Sports Coalition</w:t>
      </w:r>
    </w:p>
    <w:p w14:paraId="4210F7F3" w14:textId="60233D95" w:rsidR="00EC4E9E" w:rsidRDefault="002A3D75" w:rsidP="009B08CE">
      <w:pPr>
        <w:rPr>
          <w:rFonts w:ascii="Aptos" w:hAnsi="Aptos"/>
        </w:rPr>
      </w:pPr>
      <w:r w:rsidRPr="00264B63">
        <w:rPr>
          <w:rFonts w:ascii="Aptos" w:hAnsi="Aptos"/>
        </w:rPr>
        <w:t>Led by members of Houston's hockey and figure skating communities,</w:t>
      </w:r>
      <w:r>
        <w:rPr>
          <w:rFonts w:ascii="Aptos" w:hAnsi="Aptos"/>
        </w:rPr>
        <w:t xml:space="preserve"> </w:t>
      </w:r>
      <w:r w:rsidRPr="00264B63">
        <w:rPr>
          <w:rFonts w:ascii="Aptos" w:hAnsi="Aptos"/>
        </w:rPr>
        <w:t>the Houston Ice</w:t>
      </w:r>
      <w:r>
        <w:rPr>
          <w:rFonts w:ascii="Aptos" w:hAnsi="Aptos"/>
        </w:rPr>
        <w:t xml:space="preserve"> </w:t>
      </w:r>
      <w:r w:rsidRPr="00264B63">
        <w:rPr>
          <w:rFonts w:ascii="Aptos" w:hAnsi="Aptos"/>
        </w:rPr>
        <w:t>Sports Coalition is a Texas nonprofit organization seeking philanthropic partners,</w:t>
      </w:r>
      <w:r>
        <w:rPr>
          <w:rFonts w:ascii="Aptos" w:hAnsi="Aptos"/>
        </w:rPr>
        <w:t xml:space="preserve"> </w:t>
      </w:r>
      <w:r w:rsidRPr="00264B63">
        <w:rPr>
          <w:rFonts w:ascii="Aptos" w:hAnsi="Aptos"/>
        </w:rPr>
        <w:t>foundations, and anchor donors to help establish a long-term, economically sustainable,</w:t>
      </w:r>
      <w:r>
        <w:rPr>
          <w:rFonts w:ascii="Aptos" w:hAnsi="Aptos"/>
        </w:rPr>
        <w:t xml:space="preserve"> </w:t>
      </w:r>
      <w:r w:rsidRPr="00264B63">
        <w:rPr>
          <w:rFonts w:ascii="Aptos" w:hAnsi="Aptos"/>
        </w:rPr>
        <w:t>and centrally accessible ice facility for the region. HISC is ready to get to work and</w:t>
      </w:r>
      <w:r>
        <w:rPr>
          <w:rFonts w:ascii="Aptos" w:hAnsi="Aptos"/>
        </w:rPr>
        <w:t xml:space="preserve"> </w:t>
      </w:r>
      <w:r w:rsidRPr="00264B63">
        <w:rPr>
          <w:rFonts w:ascii="Aptos" w:hAnsi="Aptos"/>
        </w:rPr>
        <w:t>welcomes collaboration from major donors, private sponsors, philanthropic organizations,</w:t>
      </w:r>
      <w:r>
        <w:rPr>
          <w:rFonts w:ascii="Aptos" w:hAnsi="Aptos"/>
        </w:rPr>
        <w:t xml:space="preserve"> </w:t>
      </w:r>
      <w:r w:rsidRPr="00264B63">
        <w:rPr>
          <w:rFonts w:ascii="Aptos" w:hAnsi="Aptos"/>
        </w:rPr>
        <w:t>and government partners who share its vision. HISC is pursuing federal tax-exempt status</w:t>
      </w:r>
      <w:r>
        <w:rPr>
          <w:rFonts w:ascii="Aptos" w:hAnsi="Aptos"/>
        </w:rPr>
        <w:t xml:space="preserve"> </w:t>
      </w:r>
      <w:r w:rsidRPr="00264B63">
        <w:rPr>
          <w:rFonts w:ascii="Aptos" w:hAnsi="Aptos"/>
        </w:rPr>
        <w:t xml:space="preserve">and is committed </w:t>
      </w:r>
      <w:r w:rsidR="008E5C28">
        <w:rPr>
          <w:rFonts w:ascii="Aptos" w:hAnsi="Aptos"/>
        </w:rPr>
        <w:t xml:space="preserve">to </w:t>
      </w:r>
      <w:r w:rsidRPr="00264B63">
        <w:rPr>
          <w:rFonts w:ascii="Aptos" w:hAnsi="Aptos"/>
        </w:rPr>
        <w:t>support</w:t>
      </w:r>
      <w:r w:rsidR="008E5C28">
        <w:rPr>
          <w:rFonts w:ascii="Aptos" w:hAnsi="Aptos"/>
        </w:rPr>
        <w:t>ing</w:t>
      </w:r>
      <w:r w:rsidRPr="00264B63">
        <w:rPr>
          <w:rFonts w:ascii="Aptos" w:hAnsi="Aptos"/>
        </w:rPr>
        <w:t xml:space="preserve"> the long-term future of ice sports in Houston. </w:t>
      </w:r>
      <w:r>
        <w:rPr>
          <w:rFonts w:ascii="Aptos" w:hAnsi="Aptos"/>
        </w:rPr>
        <w:t xml:space="preserve"> </w:t>
      </w:r>
      <w:r w:rsidRPr="00264B63">
        <w:rPr>
          <w:rFonts w:ascii="Aptos" w:hAnsi="Aptos"/>
        </w:rPr>
        <w:t xml:space="preserve">More information is available at </w:t>
      </w:r>
      <w:hyperlink r:id="rId11" w:history="1">
        <w:r w:rsidR="009B08CE" w:rsidRPr="00187BF3">
          <w:rPr>
            <w:rStyle w:val="Hyperlink"/>
            <w:rFonts w:ascii="Aptos" w:hAnsi="Aptos"/>
          </w:rPr>
          <w:t>www.houstonisc.org</w:t>
        </w:r>
      </w:hyperlink>
      <w:r w:rsidR="009B08CE">
        <w:rPr>
          <w:rFonts w:ascii="Aptos" w:hAnsi="Aptos"/>
        </w:rPr>
        <w:t>.</w:t>
      </w:r>
    </w:p>
    <w:sectPr w:rsidR="00EC4E9E" w:rsidSect="005B3F67">
      <w:headerReference w:type="default" r:id="rId12"/>
      <w:headerReference w:type="first" r:id="rId13"/>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0434" w14:textId="77777777" w:rsidR="002A3D75" w:rsidRDefault="002A3D75">
      <w:pPr>
        <w:spacing w:after="0" w:line="240" w:lineRule="auto"/>
      </w:pPr>
      <w:r>
        <w:separator/>
      </w:r>
    </w:p>
  </w:endnote>
  <w:endnote w:type="continuationSeparator" w:id="0">
    <w:p w14:paraId="3AC26733" w14:textId="77777777" w:rsidR="002A3D75" w:rsidRDefault="002A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3C66" w14:textId="77777777" w:rsidR="002A3D75" w:rsidRDefault="002A3D75">
      <w:pPr>
        <w:spacing w:after="0" w:line="240" w:lineRule="auto"/>
      </w:pPr>
      <w:r>
        <w:separator/>
      </w:r>
    </w:p>
  </w:footnote>
  <w:footnote w:type="continuationSeparator" w:id="0">
    <w:p w14:paraId="5CB2684F" w14:textId="77777777" w:rsidR="002A3D75" w:rsidRDefault="002A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2D85" w14:textId="5B47085C" w:rsidR="000429AB" w:rsidRDefault="000429AB" w:rsidP="000429AB">
    <w:pPr>
      <w:pStyle w:val="Header"/>
      <w:jc w:val="center"/>
    </w:pPr>
  </w:p>
  <w:p w14:paraId="4132D245" w14:textId="77777777" w:rsidR="000429AB" w:rsidRDefault="000429AB" w:rsidP="000429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527" w14:textId="0302AE08" w:rsidR="002D0BFA" w:rsidRDefault="002A3D75" w:rsidP="002D0BFA">
    <w:pPr>
      <w:pStyle w:val="Header"/>
      <w:tabs>
        <w:tab w:val="clear" w:pos="4680"/>
        <w:tab w:val="clear" w:pos="9360"/>
        <w:tab w:val="left" w:pos="4030"/>
      </w:tabs>
      <w:jc w:val="center"/>
    </w:pPr>
    <w:r>
      <w:rPr>
        <w:noProof/>
      </w:rPr>
      <w:drawing>
        <wp:inline distT="0" distB="0" distL="0" distR="0" wp14:anchorId="054B8F50" wp14:editId="3EC59DD8">
          <wp:extent cx="1772285" cy="588645"/>
          <wp:effectExtent l="0" t="0" r="5715" b="0"/>
          <wp:docPr id="1269994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9404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285" cy="588645"/>
                  </a:xfrm>
                  <a:prstGeom prst="rect">
                    <a:avLst/>
                  </a:prstGeom>
                  <a:noFill/>
                  <a:ln>
                    <a:noFill/>
                  </a:ln>
                </pic:spPr>
              </pic:pic>
            </a:graphicData>
          </a:graphic>
        </wp:inline>
      </w:drawing>
    </w:r>
  </w:p>
  <w:p w14:paraId="019EA129" w14:textId="77777777" w:rsidR="002D0BFA" w:rsidRDefault="002D0BFA" w:rsidP="002D0BFA">
    <w:pPr>
      <w:pStyle w:val="Header"/>
      <w:tabs>
        <w:tab w:val="clear" w:pos="4680"/>
        <w:tab w:val="clear" w:pos="9360"/>
        <w:tab w:val="left" w:pos="4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E6EFF"/>
    <w:multiLevelType w:val="hybridMultilevel"/>
    <w:tmpl w:val="0DA02F16"/>
    <w:lvl w:ilvl="0" w:tplc="A45CC80E">
      <w:start w:val="1"/>
      <w:numFmt w:val="bullet"/>
      <w:lvlText w:val=""/>
      <w:lvlJc w:val="left"/>
      <w:pPr>
        <w:ind w:left="720" w:hanging="360"/>
      </w:pPr>
      <w:rPr>
        <w:rFonts w:ascii="Symbol" w:hAnsi="Symbol" w:hint="default"/>
      </w:rPr>
    </w:lvl>
    <w:lvl w:ilvl="1" w:tplc="3C26CE4A" w:tentative="1">
      <w:start w:val="1"/>
      <w:numFmt w:val="bullet"/>
      <w:lvlText w:val="o"/>
      <w:lvlJc w:val="left"/>
      <w:pPr>
        <w:ind w:left="1440" w:hanging="360"/>
      </w:pPr>
      <w:rPr>
        <w:rFonts w:ascii="Courier New" w:hAnsi="Courier New" w:hint="default"/>
      </w:rPr>
    </w:lvl>
    <w:lvl w:ilvl="2" w:tplc="A23AF60A" w:tentative="1">
      <w:start w:val="1"/>
      <w:numFmt w:val="bullet"/>
      <w:lvlText w:val=""/>
      <w:lvlJc w:val="left"/>
      <w:pPr>
        <w:ind w:left="2160" w:hanging="360"/>
      </w:pPr>
      <w:rPr>
        <w:rFonts w:ascii="Wingdings" w:hAnsi="Wingdings" w:hint="default"/>
      </w:rPr>
    </w:lvl>
    <w:lvl w:ilvl="3" w:tplc="A48E583E" w:tentative="1">
      <w:start w:val="1"/>
      <w:numFmt w:val="bullet"/>
      <w:lvlText w:val=""/>
      <w:lvlJc w:val="left"/>
      <w:pPr>
        <w:ind w:left="2880" w:hanging="360"/>
      </w:pPr>
      <w:rPr>
        <w:rFonts w:ascii="Symbol" w:hAnsi="Symbol" w:hint="default"/>
      </w:rPr>
    </w:lvl>
    <w:lvl w:ilvl="4" w:tplc="B23885EC" w:tentative="1">
      <w:start w:val="1"/>
      <w:numFmt w:val="bullet"/>
      <w:lvlText w:val="o"/>
      <w:lvlJc w:val="left"/>
      <w:pPr>
        <w:ind w:left="3600" w:hanging="360"/>
      </w:pPr>
      <w:rPr>
        <w:rFonts w:ascii="Courier New" w:hAnsi="Courier New" w:hint="default"/>
      </w:rPr>
    </w:lvl>
    <w:lvl w:ilvl="5" w:tplc="1CA41F2A" w:tentative="1">
      <w:start w:val="1"/>
      <w:numFmt w:val="bullet"/>
      <w:lvlText w:val=""/>
      <w:lvlJc w:val="left"/>
      <w:pPr>
        <w:ind w:left="4320" w:hanging="360"/>
      </w:pPr>
      <w:rPr>
        <w:rFonts w:ascii="Wingdings" w:hAnsi="Wingdings" w:hint="default"/>
      </w:rPr>
    </w:lvl>
    <w:lvl w:ilvl="6" w:tplc="D912394A" w:tentative="1">
      <w:start w:val="1"/>
      <w:numFmt w:val="bullet"/>
      <w:lvlText w:val=""/>
      <w:lvlJc w:val="left"/>
      <w:pPr>
        <w:ind w:left="5040" w:hanging="360"/>
      </w:pPr>
      <w:rPr>
        <w:rFonts w:ascii="Symbol" w:hAnsi="Symbol" w:hint="default"/>
      </w:rPr>
    </w:lvl>
    <w:lvl w:ilvl="7" w:tplc="1C4627F0" w:tentative="1">
      <w:start w:val="1"/>
      <w:numFmt w:val="bullet"/>
      <w:lvlText w:val="o"/>
      <w:lvlJc w:val="left"/>
      <w:pPr>
        <w:ind w:left="5760" w:hanging="360"/>
      </w:pPr>
      <w:rPr>
        <w:rFonts w:ascii="Courier New" w:hAnsi="Courier New" w:hint="default"/>
      </w:rPr>
    </w:lvl>
    <w:lvl w:ilvl="8" w:tplc="92927986" w:tentative="1">
      <w:start w:val="1"/>
      <w:numFmt w:val="bullet"/>
      <w:lvlText w:val=""/>
      <w:lvlJc w:val="left"/>
      <w:pPr>
        <w:ind w:left="6480" w:hanging="360"/>
      </w:pPr>
      <w:rPr>
        <w:rFonts w:ascii="Wingdings" w:hAnsi="Wingdings" w:hint="default"/>
      </w:rPr>
    </w:lvl>
  </w:abstractNum>
  <w:num w:numId="1" w16cid:durableId="61194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63"/>
    <w:rsid w:val="000141B0"/>
    <w:rsid w:val="000429AB"/>
    <w:rsid w:val="000A1B14"/>
    <w:rsid w:val="000D7D15"/>
    <w:rsid w:val="001127E3"/>
    <w:rsid w:val="00135DBC"/>
    <w:rsid w:val="0015344C"/>
    <w:rsid w:val="0016357D"/>
    <w:rsid w:val="001802EA"/>
    <w:rsid w:val="00187BF3"/>
    <w:rsid w:val="001B0BF5"/>
    <w:rsid w:val="001B4EA4"/>
    <w:rsid w:val="001C5D2C"/>
    <w:rsid w:val="002041EC"/>
    <w:rsid w:val="00210294"/>
    <w:rsid w:val="00224C03"/>
    <w:rsid w:val="00234773"/>
    <w:rsid w:val="00264B63"/>
    <w:rsid w:val="00286BF1"/>
    <w:rsid w:val="00293D9F"/>
    <w:rsid w:val="002A3D75"/>
    <w:rsid w:val="002D0BFA"/>
    <w:rsid w:val="0033544E"/>
    <w:rsid w:val="00341E7C"/>
    <w:rsid w:val="00345699"/>
    <w:rsid w:val="00377425"/>
    <w:rsid w:val="003B1358"/>
    <w:rsid w:val="003E370C"/>
    <w:rsid w:val="00401E6F"/>
    <w:rsid w:val="004413D5"/>
    <w:rsid w:val="00445D30"/>
    <w:rsid w:val="00466862"/>
    <w:rsid w:val="00491858"/>
    <w:rsid w:val="004C3298"/>
    <w:rsid w:val="004D2726"/>
    <w:rsid w:val="004D7365"/>
    <w:rsid w:val="0050541F"/>
    <w:rsid w:val="00521084"/>
    <w:rsid w:val="00532E97"/>
    <w:rsid w:val="00544D45"/>
    <w:rsid w:val="005B3F67"/>
    <w:rsid w:val="005C0F4F"/>
    <w:rsid w:val="005E6E82"/>
    <w:rsid w:val="006522F6"/>
    <w:rsid w:val="00657FDF"/>
    <w:rsid w:val="0066098B"/>
    <w:rsid w:val="006D6639"/>
    <w:rsid w:val="006E66AF"/>
    <w:rsid w:val="006F2AEC"/>
    <w:rsid w:val="00734463"/>
    <w:rsid w:val="007359BA"/>
    <w:rsid w:val="00735E45"/>
    <w:rsid w:val="007442BD"/>
    <w:rsid w:val="007518DF"/>
    <w:rsid w:val="007523A6"/>
    <w:rsid w:val="0075394D"/>
    <w:rsid w:val="00755499"/>
    <w:rsid w:val="007A0C5D"/>
    <w:rsid w:val="007D2EA9"/>
    <w:rsid w:val="007E33C1"/>
    <w:rsid w:val="007E6046"/>
    <w:rsid w:val="007F35AB"/>
    <w:rsid w:val="00806578"/>
    <w:rsid w:val="00816187"/>
    <w:rsid w:val="0085108F"/>
    <w:rsid w:val="008764F0"/>
    <w:rsid w:val="0088560D"/>
    <w:rsid w:val="008B684F"/>
    <w:rsid w:val="008E5C28"/>
    <w:rsid w:val="00913D87"/>
    <w:rsid w:val="00951EAB"/>
    <w:rsid w:val="009B08CE"/>
    <w:rsid w:val="009E069E"/>
    <w:rsid w:val="009F6D16"/>
    <w:rsid w:val="00A21BDE"/>
    <w:rsid w:val="00A27251"/>
    <w:rsid w:val="00A4727D"/>
    <w:rsid w:val="00A77434"/>
    <w:rsid w:val="00A81270"/>
    <w:rsid w:val="00A952B0"/>
    <w:rsid w:val="00B32D98"/>
    <w:rsid w:val="00B342B9"/>
    <w:rsid w:val="00B4079E"/>
    <w:rsid w:val="00B57CE8"/>
    <w:rsid w:val="00B66072"/>
    <w:rsid w:val="00BA002B"/>
    <w:rsid w:val="00BB1245"/>
    <w:rsid w:val="00C17769"/>
    <w:rsid w:val="00C31F10"/>
    <w:rsid w:val="00C47877"/>
    <w:rsid w:val="00C6741E"/>
    <w:rsid w:val="00CF0CA5"/>
    <w:rsid w:val="00D26A0E"/>
    <w:rsid w:val="00D655FC"/>
    <w:rsid w:val="00D66384"/>
    <w:rsid w:val="00DC02BA"/>
    <w:rsid w:val="00E12E74"/>
    <w:rsid w:val="00E20DB4"/>
    <w:rsid w:val="00E30682"/>
    <w:rsid w:val="00E3709B"/>
    <w:rsid w:val="00E93264"/>
    <w:rsid w:val="00E943D5"/>
    <w:rsid w:val="00E94693"/>
    <w:rsid w:val="00EA398C"/>
    <w:rsid w:val="00EA7D61"/>
    <w:rsid w:val="00EC3A96"/>
    <w:rsid w:val="00EC4E9E"/>
    <w:rsid w:val="00ED39EC"/>
    <w:rsid w:val="00F11B0F"/>
    <w:rsid w:val="00F5635D"/>
    <w:rsid w:val="00F942C7"/>
    <w:rsid w:val="00FA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F040"/>
  <w15:chartTrackingRefBased/>
  <w15:docId w15:val="{5FFBF59D-E96C-974F-9D74-D444CE6F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463"/>
    <w:rPr>
      <w:rFonts w:eastAsiaTheme="majorEastAsia" w:cstheme="majorBidi"/>
      <w:color w:val="272727" w:themeColor="text1" w:themeTint="D8"/>
    </w:rPr>
  </w:style>
  <w:style w:type="paragraph" w:styleId="Title">
    <w:name w:val="Title"/>
    <w:basedOn w:val="Normal"/>
    <w:next w:val="Normal"/>
    <w:link w:val="TitleChar"/>
    <w:uiPriority w:val="10"/>
    <w:qFormat/>
    <w:rsid w:val="00734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463"/>
    <w:pPr>
      <w:spacing w:before="160"/>
      <w:jc w:val="center"/>
    </w:pPr>
    <w:rPr>
      <w:i/>
      <w:iCs/>
      <w:color w:val="404040" w:themeColor="text1" w:themeTint="BF"/>
    </w:rPr>
  </w:style>
  <w:style w:type="character" w:customStyle="1" w:styleId="QuoteChar">
    <w:name w:val="Quote Char"/>
    <w:basedOn w:val="DefaultParagraphFont"/>
    <w:link w:val="Quote"/>
    <w:uiPriority w:val="29"/>
    <w:rsid w:val="00734463"/>
    <w:rPr>
      <w:i/>
      <w:iCs/>
      <w:color w:val="404040" w:themeColor="text1" w:themeTint="BF"/>
    </w:rPr>
  </w:style>
  <w:style w:type="paragraph" w:styleId="ListParagraph">
    <w:name w:val="List Paragraph"/>
    <w:basedOn w:val="Normal"/>
    <w:uiPriority w:val="34"/>
    <w:qFormat/>
    <w:rsid w:val="00734463"/>
    <w:pPr>
      <w:ind w:left="720"/>
      <w:contextualSpacing/>
    </w:pPr>
  </w:style>
  <w:style w:type="character" w:styleId="IntenseEmphasis">
    <w:name w:val="Intense Emphasis"/>
    <w:basedOn w:val="DefaultParagraphFont"/>
    <w:uiPriority w:val="21"/>
    <w:qFormat/>
    <w:rsid w:val="00734463"/>
    <w:rPr>
      <w:i/>
      <w:iCs/>
      <w:color w:val="0F4761" w:themeColor="accent1" w:themeShade="BF"/>
    </w:rPr>
  </w:style>
  <w:style w:type="paragraph" w:styleId="IntenseQuote">
    <w:name w:val="Intense Quote"/>
    <w:basedOn w:val="Normal"/>
    <w:next w:val="Normal"/>
    <w:link w:val="IntenseQuoteChar"/>
    <w:uiPriority w:val="30"/>
    <w:qFormat/>
    <w:rsid w:val="00734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463"/>
    <w:rPr>
      <w:i/>
      <w:iCs/>
      <w:color w:val="0F4761" w:themeColor="accent1" w:themeShade="BF"/>
    </w:rPr>
  </w:style>
  <w:style w:type="character" w:styleId="IntenseReference">
    <w:name w:val="Intense Reference"/>
    <w:basedOn w:val="DefaultParagraphFont"/>
    <w:uiPriority w:val="32"/>
    <w:qFormat/>
    <w:rsid w:val="00734463"/>
    <w:rPr>
      <w:b/>
      <w:bCs/>
      <w:smallCaps/>
      <w:color w:val="0F4761" w:themeColor="accent1" w:themeShade="BF"/>
      <w:spacing w:val="5"/>
    </w:rPr>
  </w:style>
  <w:style w:type="character" w:customStyle="1" w:styleId="apple-converted-space">
    <w:name w:val="apple-converted-space"/>
    <w:basedOn w:val="DefaultParagraphFont"/>
    <w:rsid w:val="00734463"/>
  </w:style>
  <w:style w:type="character" w:styleId="Hyperlink">
    <w:name w:val="Hyperlink"/>
    <w:basedOn w:val="DefaultParagraphFont"/>
    <w:uiPriority w:val="99"/>
    <w:unhideWhenUsed/>
    <w:rsid w:val="00EC3A96"/>
    <w:rPr>
      <w:color w:val="0000FF"/>
      <w:u w:val="single"/>
    </w:rPr>
  </w:style>
  <w:style w:type="paragraph" w:styleId="Revision">
    <w:name w:val="Revision"/>
    <w:hidden/>
    <w:uiPriority w:val="99"/>
    <w:semiHidden/>
    <w:rsid w:val="00EC3A96"/>
    <w:pPr>
      <w:spacing w:after="0" w:line="240" w:lineRule="auto"/>
    </w:pPr>
  </w:style>
  <w:style w:type="paragraph" w:styleId="Header">
    <w:name w:val="header"/>
    <w:basedOn w:val="Normal"/>
    <w:link w:val="HeaderChar"/>
    <w:uiPriority w:val="99"/>
    <w:unhideWhenUsed/>
    <w:rsid w:val="00042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AB"/>
  </w:style>
  <w:style w:type="paragraph" w:styleId="Footer">
    <w:name w:val="footer"/>
    <w:basedOn w:val="Normal"/>
    <w:link w:val="FooterChar"/>
    <w:uiPriority w:val="99"/>
    <w:unhideWhenUsed/>
    <w:rsid w:val="00042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AB"/>
  </w:style>
  <w:style w:type="character" w:styleId="UnresolvedMention">
    <w:name w:val="Unresolved Mention"/>
    <w:basedOn w:val="DefaultParagraphFont"/>
    <w:uiPriority w:val="99"/>
    <w:semiHidden/>
    <w:unhideWhenUsed/>
    <w:rsid w:val="00EA3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www.iceskatememorialcity.com/hockey___.YzJ1Om1ldHJvbmF0aW9uYWw6YzpvZmZpY2UzNjVfZW1haWxzX2F0dGFjaG1lbnQ6ZGE0ZTU5NGEyZjNkZGYwN2VlYjFmOGUzNTUwZTYxMjU6Nzo1ZjU4OjVlOTBjMDFiMTZiZThkYWUyZTM4NzYxMWE2ZDA5NDYzZWIzNDY2NzA4YjVlNDVjODQzNzU4NzI2Mzg1M2JiZDc6cDpUOkY"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otect.checkpoint.com/v2/r01/___https://www.iceskatememorialcity.com___.YzJ1Om1ldHJvbmF0aW9uYWw6YzpvZmZpY2UzNjVfZW1haWxzX2F0dGFjaG1lbnQ6ZGE0ZTU5NGEyZjNkZGYwN2VlYjFmOGUzNTUwZTYxMjU6NzpiNTdjOjczZmY1MzM5OWUwYmFiZjI4OTAyMTU5ZjBmNTJjOGRhMzQ3YmI1NWY5Nzk1ZWRlY2UwNWMxODM2ODhhNDA2NDA6cDpUOk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http://www.houstonisc.org___.YzJ1Om1ldHJvbmF0aW9uYWw6YzpvZmZpY2UzNjVfZW1haWxzX2F0dGFjaG1lbnQ6ZGE0ZTU5NGEyZjNkZGYwN2VlYjFmOGUzNTUwZTYxMjU6NzpjZGUyOjY5YWI4MGU3MWQ5YmQyZTU1ODhmNWNhOTNiMDY0MGY2ZTdlMDEzODBiZDgyZTc5NjhhODk4MmVhMGE3ZGI3ZTk6cDpUO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ockey.director@skatememorialcity.com" TargetMode="External"/><Relationship Id="rId4" Type="http://schemas.openxmlformats.org/officeDocument/2006/relationships/webSettings" Target="webSettings.xml"/><Relationship Id="rId9" Type="http://schemas.openxmlformats.org/officeDocument/2006/relationships/hyperlink" Target="mailto:nicole@skatememoriacity.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4320</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Kelly | Commonwealth PR</dc:creator>
  <cp:lastModifiedBy>James, Joanne</cp:lastModifiedBy>
  <cp:revision>2</cp:revision>
  <cp:lastPrinted>2026-07-15T02:25:00Z</cp:lastPrinted>
  <dcterms:created xsi:type="dcterms:W3CDTF">2026-07-15T13:29:00Z</dcterms:created>
  <dcterms:modified xsi:type="dcterms:W3CDTF">2026-07-15T13:29:00Z</dcterms:modified>
</cp:coreProperties>
</file>